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 w:hanging="3"/>
        <w:jc w:val="both"/>
        <w:rPr>
          <w:rFonts w:ascii="Calibri" w:cs="Calibri" w:eastAsia="Calibri" w:hAnsi="Calibri"/>
        </w:rPr>
      </w:pPr>
      <w:r w:rsidDel="00000000" w:rsidR="00000000" w:rsidRPr="00000000">
        <w:rPr>
          <w:rFonts w:ascii="Calibri" w:cs="Calibri" w:eastAsia="Calibri" w:hAnsi="Calibri"/>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pageBreakBefore w:val="0"/>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CONSENTIMIENTO INFORMADO – INYECCIONES DE SCULPTRA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Calibri" w:cs="Calibri" w:eastAsia="Calibri" w:hAnsi="Calibri"/>
        </w:rPr>
      </w:pPr>
      <w:r w:rsidDel="00000000" w:rsidR="00000000" w:rsidRPr="00000000">
        <w:rPr>
          <w:rFonts w:ascii="Calibri" w:cs="Calibri" w:eastAsia="Calibri" w:hAnsi="Calibri"/>
          <w:rtl w:val="0"/>
        </w:rPr>
        <w:t xml:space="preserve">SCULPTRA Aesthetic está indicado para su uso en sujetos inmunocompetentes como un régimen único para la corrección de deficiencias de contorno de pliegues nasolabiales poco profundos a profundos y otras arrugas faciales en las que la técnica de inyección de patrón dérmico profundo en rejilla (entrecruzado) es apropiada. También puede ser administrado con cánula por un proveedor adecuadamente capacitado.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EFECTOS SECUNDARIOS Y RIESGOS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Calibri" w:cs="Calibri" w:eastAsia="Calibri" w:hAnsi="Calibri"/>
        </w:rPr>
      </w:pPr>
      <w:r w:rsidDel="00000000" w:rsidR="00000000" w:rsidRPr="00000000">
        <w:rPr>
          <w:rFonts w:ascii="Calibri" w:cs="Calibri" w:eastAsia="Calibri" w:hAnsi="Calibri"/>
          <w:rtl w:val="0"/>
        </w:rPr>
        <w:t xml:space="preserve">Cada procedimiento conlleva cierto nivel de riesgo y es importante que comprenda los riesgos involucrados. La elección de un individuo de someterse a este procedimiento se basa en la comparación del riesgo con el beneficio potencial. Aunque la mayoría de los pacientes no experimentan las siguientes complicaciones, debe discutirlas con su proveedor para asegurarse de que comprende los riesgos, las posibles complicaciones y las consecuencias de las inyecciones de SCULPTRA.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Dolor, Nódulos, Prurito, Rojez, Reacción alérgica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Moretone, Eritema, Hinchazón, Cicatrización, Corrección incompleta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Calor, Infección, Decoloración, Sangrado, Irregularidad textural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CONTRAINDICACIONES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left"/>
        <w:rPr>
          <w:rFonts w:ascii="Calibri" w:cs="Calibri" w:eastAsia="Calibri" w:hAnsi="Calibri"/>
        </w:rPr>
      </w:pPr>
      <w:r w:rsidDel="00000000" w:rsidR="00000000" w:rsidRPr="00000000">
        <w:rPr>
          <w:rFonts w:ascii="Calibri" w:cs="Calibri" w:eastAsia="Calibri" w:hAnsi="Calibri"/>
          <w:rtl w:val="0"/>
        </w:rPr>
        <w:t xml:space="preserve">Estoy de acuerdo con las siguientes afirmaciones: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No tengo antecedentes de hipersensibilidad a ninguno de los componentes de la formulación.</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Ingrediente activo: ácido poli-L-láctico</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Ingredientes inactivos: carboximetilcelulosa, manitol no pirogénico y agua estéril para inyección (USP)</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No tengo antecedentes de anafilaxia o alergias múltiples graves.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No tengo infecciones activas en el sitio de la inyección.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No tengo antecedentes o predisposición a la formación de cicatrices hipertróficas o queloides.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Calibri" w:cs="Calibri" w:eastAsia="Calibri" w:hAnsi="Calibri"/>
        </w:rPr>
      </w:pPr>
      <w:r w:rsidDel="00000000" w:rsidR="00000000" w:rsidRPr="00000000">
        <w:rPr>
          <w:rFonts w:ascii="Calibri" w:cs="Calibri" w:eastAsia="Calibri" w:hAnsi="Calibri"/>
          <w:rtl w:val="0"/>
        </w:rPr>
        <w:t xml:space="preserve">Los siguientes son aspectos importantes del tratamiento que debe discutir con nosotros y comprender para ayudar a evitar resultados insatisfactorios y complicaciones. Informaré a mi proveedor antes del tratamiento si alguna de las siguientes afirmaciones es cierta:</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Tengo antecedentes de sangrado o moretones excesivos.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Estoy recibiendo terapia antiplaquetaria o anticoagulante: tomo aspirina, rivaroxaban (Xarelto), dabigatrán (Pradaxa), apixabán (Eliquis), edoxabán (Lixiana), heparina o cualquier otro medicamento (AINE: Advil, Motrin, Nuprin, Aleve, Excedrin, Bayer, Bufferin, Asper Gum, Alka-Seltzer, Pepto-Bismol, Maalox, Kaopectate, Advil PM, Alka-Seltzer plus, que contengan ibuprofeno, aspirina, naproxeno o medicamentos relacionados) o suplementos (vitamina E, ginkgo biloba, ginseng, hierba de San Juan, aceite de pescado/Omega 3) que prevenga o disminuya la coagulación de su sangre.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Estoy amamantando o planeo amamantar.</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rtl w:val="0"/>
        </w:rPr>
        <w:t xml:space="preserve">Estoy embarazada o </w:t>
      </w:r>
      <w:r w:rsidDel="00000000" w:rsidR="00000000" w:rsidRPr="00000000">
        <w:rPr>
          <w:rFonts w:ascii="Calibri" w:cs="Calibri" w:eastAsia="Calibri" w:hAnsi="Calibri"/>
          <w:rtl w:val="0"/>
        </w:rPr>
        <w:t xml:space="preserve">planeo</w:t>
      </w:r>
      <w:r w:rsidDel="00000000" w:rsidR="00000000" w:rsidRPr="00000000">
        <w:rPr>
          <w:rFonts w:ascii="Calibri" w:cs="Calibri" w:eastAsia="Calibri" w:hAnsi="Calibri"/>
          <w:rtl w:val="0"/>
        </w:rPr>
        <w:t xml:space="preserve"> quedar embarazada.</w:t>
      </w:r>
      <w:r w:rsidDel="00000000" w:rsidR="00000000" w:rsidRPr="00000000">
        <w:rPr>
          <w:rtl w:val="0"/>
        </w:rPr>
      </w:r>
    </w:p>
    <w:p w:rsidR="00000000" w:rsidDel="00000000" w:rsidP="00000000" w:rsidRDefault="00000000" w:rsidRPr="00000000" w14:paraId="0000001D">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E">
      <w:pPr>
        <w:tabs>
          <w:tab w:val="left" w:leader="none" w:pos="9450"/>
        </w:tabs>
        <w:ind w:right="144"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RESPONSABILIDADES FINANCIERAS</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El costo de los tratamientos de inyecciones de SCULPTRA puede involucrar varios cargos, incluyendo tratamientos repetidos. Los costos adicionales de tratamiento médico serían responsabilidad suya en caso de que se presenten complicaciones a raíz del tratamiento con inyecciones de SCULPTRA.</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 A LARGO PLAZO</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Comprendo que los riesgos de las inyecciones de SCULPTRA pueden no ser completamente conocidos. La información presentada se basa en estudios recientes realizados durante un período de tiempo relativamente corto. Aunque se considera seguro, Portrait y su personal no son responsables de ningún riesgo del tratamiento de inyección de SCULPTRA que aún no haya sido descubierto o comúnmente conocido.</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RESULTADOS INSATISFACTORIOS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Comprendo que el grado real de mejoría no se puede predecir ni garantizar. Además, entiendo que el efecto disminuirá gradualmente y que pueden ser necesarios tratamientos adicionales para mantener el efecto deseado.</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Comprendo lo anterior y se me han explicado los riesgos, beneficios y alternativas, y he tenido la oportunidad de hacer preguntas. No se han hecho garantías sobre los resultados.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B">
      <w:pPr>
        <w:pageBreakBefore w:val="0"/>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w:t>
      </w:r>
    </w:p>
    <w:p w:rsidR="00000000" w:rsidDel="00000000" w:rsidP="00000000" w:rsidRDefault="00000000" w:rsidRPr="00000000" w14:paraId="0000002C">
      <w:pPr>
        <w:pageBreakBefore w:val="0"/>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D">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Puedo entender este documento en español.</w:t>
      </w:r>
    </w:p>
    <w:p w:rsidR="00000000" w:rsidDel="00000000" w:rsidP="00000000" w:rsidRDefault="00000000" w:rsidRPr="00000000" w14:paraId="0000002E">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Reconozco que he leído este formulario de consentimiento y he discutido o se me ha ofrecido discutir los posibles resultados del tratamiento de Inyecciones SCULPTRA (ácido poli-L-láctico) con el médico y/o equipo de atención médica.</w:t>
      </w:r>
    </w:p>
    <w:p w:rsidR="00000000" w:rsidDel="00000000" w:rsidP="00000000" w:rsidRDefault="00000000" w:rsidRPr="00000000" w14:paraId="00000030">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mi atención será brindada por un enfermero registrado, un enfermero practicante, un médico o un asistente médico calificado que ha sido capacitado de acuerdo con las pautas de la FDA.</w:t>
      </w:r>
    </w:p>
    <w:p w:rsidR="00000000" w:rsidDel="00000000" w:rsidP="00000000" w:rsidRDefault="00000000" w:rsidRPr="00000000" w14:paraId="00000032">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Consiento el uso de las inyecciones SCULPTRA con el objetivo de obtener los resultados beneficiosos deseados. Entiendo que aunque se hará todo esfuerzo razonable para lograr un resultado deseable, no se declara ni se implica ninguna garantía.</w:t>
      </w:r>
    </w:p>
    <w:p w:rsidR="00000000" w:rsidDel="00000000" w:rsidP="00000000" w:rsidRDefault="00000000" w:rsidRPr="00000000" w14:paraId="00000034">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puedo rechazar el tratamiento y que este procedimiento es opcional. Consiento en el tratamiento Intenso de Inyecciones SCULPTRA y reconozco que todas mis preguntas y preocupaciones han sido abordadas satisfactoriamente.</w:t>
      </w:r>
    </w:p>
    <w:p w:rsidR="00000000" w:rsidDel="00000000" w:rsidP="00000000" w:rsidRDefault="00000000" w:rsidRPr="00000000" w14:paraId="00000036">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mi proveedor y todo el equipo de atención médica están disponibles para mí en caso de que desarrolle alguna inquietud después de recibir mi tratamiento. Seguiré todas las instrucciones posteriores al cuidado según lo indique el médico y/o el equipo de atención médica. Actualizará a mi proveedor en caso de que se produzcan cambios en mi historial médico.</w:t>
      </w:r>
    </w:p>
    <w:p w:rsidR="00000000" w:rsidDel="00000000" w:rsidP="00000000" w:rsidRDefault="00000000" w:rsidRPr="00000000" w14:paraId="00000038">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Certifico que soy un adulto competente de al menos 18 años de edad.</w:t>
      </w:r>
    </w:p>
    <w:p w:rsidR="00000000" w:rsidDel="00000000" w:rsidP="00000000" w:rsidRDefault="00000000" w:rsidRPr="00000000" w14:paraId="0000003A">
      <w:pPr>
        <w:tabs>
          <w:tab w:val="left" w:leader="none" w:pos="-720"/>
          <w:tab w:val="left" w:leader="none" w:pos="0"/>
        </w:tabs>
        <w:ind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B">
      <w:pPr>
        <w:tabs>
          <w:tab w:val="left" w:leader="none" w:pos="-720"/>
          <w:tab w:val="left" w:leader="none" w:pos="0"/>
        </w:tabs>
        <w:ind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____________________________________________  </w:t>
      </w:r>
    </w:p>
    <w:p w:rsidR="00000000" w:rsidDel="00000000" w:rsidP="00000000" w:rsidRDefault="00000000" w:rsidRPr="00000000" w14:paraId="0000003D">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Firma:_________________________________________ Fecha:________________ </w:t>
      </w:r>
    </w:p>
    <w:p w:rsidR="00000000" w:rsidDel="00000000" w:rsidP="00000000" w:rsidRDefault="00000000" w:rsidRPr="00000000" w14:paraId="0000003E">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0">
      <w:pPr>
        <w:tabs>
          <w:tab w:val="left" w:leader="none" w:pos="-720"/>
          <w:tab w:val="left" w:leader="none" w:pos="0"/>
        </w:tabs>
        <w:ind w:firstLine="0"/>
        <w:rPr>
          <w:rFonts w:ascii="Calibri" w:cs="Calibri" w:eastAsia="Calibri" w:hAnsi="Calibri"/>
          <w:b w:val="1"/>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386"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Inter">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637" w:hRule="atLeast"/>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ind w:left="0"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4">
          <w:pPr>
            <w:spacing w:line="360" w:lineRule="auto"/>
            <w:ind w:left="-15" w:firstLine="0"/>
            <w:rPr>
              <w:rFonts w:ascii="Calibri" w:cs="Calibri" w:eastAsia="Calibri" w:hAnsi="Calibri"/>
              <w:color w:val="000000"/>
              <w:sz w:val="20"/>
              <w:szCs w:val="20"/>
            </w:rPr>
          </w:pPr>
          <w:r w:rsidDel="00000000" w:rsidR="00000000" w:rsidRPr="00000000">
            <w:rPr>
              <w:rFonts w:ascii="Calibri" w:cs="Calibri" w:eastAsia="Calibri" w:hAnsi="Calibri"/>
              <w:color w:val="424242"/>
              <w:sz w:val="20"/>
              <w:szCs w:val="20"/>
            </w:rPr>
            <w:drawing>
              <wp:inline distB="114300" distT="114300" distL="114300" distR="114300">
                <wp:extent cx="2000250" cy="5207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ind w:left="0" w:hanging="2"/>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tabs>
              <w:tab w:val="center" w:leader="none" w:pos="4680"/>
              <w:tab w:val="right" w:leader="none" w:pos="9360"/>
            </w:tabs>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CONSENTIMIENTO INFORMADO</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color w:val="000000"/>
              <w:sz w:val="20"/>
              <w:szCs w:val="20"/>
            </w:rPr>
          </w:pPr>
          <w:r w:rsidDel="00000000" w:rsidR="00000000" w:rsidRPr="00000000">
            <w:rPr>
              <w:rFonts w:ascii="Calibri" w:cs="Calibri" w:eastAsia="Calibri" w:hAnsi="Calibri"/>
              <w:b w:val="1"/>
              <w:rtl w:val="0"/>
            </w:rPr>
            <w:t xml:space="preserve">INYECCIONES DE SCULPTRA (ácido poli-l-láctico)</w:t>
          </w: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REVIEWED/REVISED:</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color w:val="000000"/>
            </w:rPr>
          </w:pPr>
          <w:r w:rsidDel="00000000" w:rsidR="00000000" w:rsidRPr="00000000">
            <w:rPr>
              <w:rFonts w:ascii="Calibri" w:cs="Calibri" w:eastAsia="Calibri" w:hAnsi="Calibri"/>
              <w:b w:val="1"/>
              <w:color w:val="000000"/>
              <w:sz w:val="20"/>
              <w:szCs w:val="20"/>
              <w:rtl w:val="0"/>
            </w:rPr>
            <w:t xml:space="preserve">REVIEWED AND REVISED:  </w:t>
          </w:r>
          <w:r w:rsidDel="00000000" w:rsidR="00000000" w:rsidRPr="00000000">
            <w:rPr>
              <w:rFonts w:ascii="Calibri" w:cs="Calibri" w:eastAsia="Calibri" w:hAnsi="Calibri"/>
              <w:color w:val="000000"/>
              <w:sz w:val="20"/>
              <w:szCs w:val="20"/>
              <w:rtl w:val="0"/>
            </w:rPr>
            <w:t xml:space="preserve">01/2020</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4D">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4E">
          <w:pPr>
            <w:tabs>
              <w:tab w:val="left" w:leader="none" w:pos="2936"/>
            </w:tabs>
            <w:ind w:left="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Medical Director:</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Dr. Patrick Blake, MD</w:t>
          </w:r>
        </w:p>
      </w:tc>
    </w:tr>
  </w:tb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1351"/>
    <w:pPr>
      <w:suppressAutoHyphens w:val="1"/>
      <w:spacing w:line="1" w:lineRule="atLeast"/>
      <w:ind w:left="-1" w:leftChars="-1" w:hanging="1" w:hangingChars="1"/>
      <w:textDirection w:val="btLr"/>
      <w:textAlignment w:val="top"/>
      <w:outlineLvl w:val="0"/>
    </w:pPr>
    <w:rPr>
      <w:rFonts w:ascii="Times New Roman" w:cs="Times New Roman" w:eastAsia="Times New Roman" w:hAnsi="Times New Roman"/>
      <w:position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49D9"/>
    <w:pPr>
      <w:ind w:left="720"/>
      <w:contextualSpacing w:val="1"/>
    </w:pPr>
  </w:style>
  <w:style w:type="paragraph" w:styleId="Header">
    <w:name w:val="header"/>
    <w:basedOn w:val="Normal"/>
    <w:link w:val="HeaderChar"/>
    <w:uiPriority w:val="99"/>
    <w:unhideWhenUsed w:val="1"/>
    <w:rsid w:val="006B532E"/>
    <w:pPr>
      <w:tabs>
        <w:tab w:val="center" w:pos="4680"/>
        <w:tab w:val="right" w:pos="9360"/>
      </w:tabs>
      <w:spacing w:line="240" w:lineRule="auto"/>
    </w:pPr>
  </w:style>
  <w:style w:type="character" w:styleId="HeaderChar" w:customStyle="1">
    <w:name w:val="Header Char"/>
    <w:basedOn w:val="DefaultParagraphFont"/>
    <w:link w:val="Header"/>
    <w:uiPriority w:val="99"/>
    <w:rsid w:val="006B532E"/>
    <w:rPr>
      <w:rFonts w:ascii="Times New Roman" w:cs="Times New Roman" w:eastAsia="Times New Roman" w:hAnsi="Times New Roman"/>
      <w:position w:val="-1"/>
    </w:rPr>
  </w:style>
  <w:style w:type="paragraph" w:styleId="Footer">
    <w:name w:val="footer"/>
    <w:basedOn w:val="Normal"/>
    <w:link w:val="FooterChar"/>
    <w:uiPriority w:val="99"/>
    <w:unhideWhenUsed w:val="1"/>
    <w:rsid w:val="006B532E"/>
    <w:pPr>
      <w:tabs>
        <w:tab w:val="center" w:pos="4680"/>
        <w:tab w:val="right" w:pos="9360"/>
      </w:tabs>
      <w:spacing w:line="240" w:lineRule="auto"/>
    </w:pPr>
  </w:style>
  <w:style w:type="character" w:styleId="FooterChar" w:customStyle="1">
    <w:name w:val="Footer Char"/>
    <w:basedOn w:val="DefaultParagraphFont"/>
    <w:link w:val="Footer"/>
    <w:uiPriority w:val="99"/>
    <w:rsid w:val="006B532E"/>
    <w:rPr>
      <w:rFonts w:ascii="Times New Roman" w:cs="Times New Roman" w:eastAsia="Times New Roman" w:hAnsi="Times New Roman"/>
      <w:position w:val="-1"/>
    </w:rPr>
  </w:style>
  <w:style w:type="paragraph" w:styleId="NormalWeb">
    <w:name w:val="Normal (Web)"/>
    <w:basedOn w:val="Normal"/>
    <w:uiPriority w:val="99"/>
    <w:unhideWhenUsed w:val="1"/>
    <w:rsid w:val="00543671"/>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HWSarU0eYZPAf+6drJoVcynOUg==">CgMxLjA4AHIhMU1Mc1N0TWgtaDRaVXBURmVnblAtNURuYkJOWkZFLTlO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2021-03-13T02:17:00Z</dcterms:created>
  <dc:creator>Paolo Parodi (Stu)</dc:creator>
</cp:coreProperties>
</file>