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s>
        <w:spacing w:after="0" w:line="240" w:lineRule="auto"/>
        <w:ind w:left="-180" w:firstLine="0"/>
        <w:jc w:val="both"/>
        <w:rPr>
          <w:sz w:val="24"/>
          <w:szCs w:val="24"/>
          <w:highlight w:val="white"/>
        </w:rPr>
      </w:pPr>
      <w:r w:rsidDel="00000000" w:rsidR="00000000" w:rsidRPr="00000000">
        <w:rPr>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u w:val="single"/>
        </w:rPr>
      </w:pPr>
      <w:r w:rsidDel="00000000" w:rsidR="00000000" w:rsidRPr="00000000">
        <w:rPr>
          <w:b w:val="1"/>
          <w:sz w:val="24"/>
          <w:szCs w:val="24"/>
          <w:u w:val="single"/>
          <w:rtl w:val="0"/>
        </w:rPr>
        <w:t xml:space="preserve">INTRODUCCIÓN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sz w:val="24"/>
          <w:szCs w:val="24"/>
          <w:rtl w:val="0"/>
        </w:rPr>
        <w:t xml:space="preserve">Los peelings químicos son una forma de resuperficiar la piel mediante la aplicación de un ácido tópico suave. La solución de ácido elimina las capas más externas de la epidermis y, a veces, la dermis dependiendo de la concentración. Este es un método controlado de "herir" la piel, que estimula una respuesta de curación reparativa con la regeneración de una epidermis y dermis más saludables. El peeling químico se utiliza comúnmente para el rejuvenecimiento de la piel para mejorar el daño solar, reducir la hiperpigmentación (manchas oscuras) y el acné, y suavizar la textura áspera de la piel, las líneas finas y las cicatrices superficiales.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u w:val="single"/>
        </w:rPr>
      </w:pPr>
      <w:r w:rsidDel="00000000" w:rsidR="00000000" w:rsidRPr="00000000">
        <w:rPr>
          <w:b w:val="1"/>
          <w:sz w:val="24"/>
          <w:szCs w:val="24"/>
          <w:u w:val="single"/>
          <w:rtl w:val="0"/>
        </w:rPr>
        <w:t xml:space="preserve">ALTERNATIVAS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sz w:val="24"/>
          <w:szCs w:val="24"/>
          <w:rtl w:val="0"/>
        </w:rPr>
        <w:t xml:space="preserve">Existen opciones adicionales para rejuvenecer la piel. Algunas de estas opciones son: tratamientos con láser, microdermabrasión, dermoabrasión, botox y rellenos. No someterse a ningún tratamiento es otra opción.</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u w:val="singl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u w:val="single"/>
        </w:rPr>
      </w:pPr>
      <w:r w:rsidDel="00000000" w:rsidR="00000000" w:rsidRPr="00000000">
        <w:rPr>
          <w:b w:val="1"/>
          <w:sz w:val="24"/>
          <w:szCs w:val="24"/>
          <w:u w:val="single"/>
          <w:rtl w:val="0"/>
        </w:rPr>
        <w:t xml:space="preserve">EFECTOS SECUNDARIOS Y RIESGOS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sz w:val="24"/>
          <w:szCs w:val="24"/>
          <w:rtl w:val="0"/>
        </w:rPr>
        <w:t xml:space="preserve">Cada procedimiento conlleva cierto nivel de riesgo, y es importante que comprenda los riesgos involucrados. La elección individual de someterse a este procedimiento se basa en la comparación de los riesgos con los posibles beneficios. Aunque la mayoría de los pacientes no experimentan las siguientes complicaciones, debe discutir cada una de ellas con su proveedor para asegurarse de que comprende los riesgos, las posibles complicaciones y las consecuencias de los peelings superficiales: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rPr>
      </w:pPr>
      <w:r w:rsidDel="00000000" w:rsidR="00000000" w:rsidRPr="00000000">
        <w:rPr>
          <w:b w:val="1"/>
          <w:sz w:val="24"/>
          <w:szCs w:val="24"/>
          <w:rtl w:val="0"/>
        </w:rPr>
        <w:t xml:space="preserve">Cicatrización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rPr>
      </w:pPr>
      <w:r w:rsidDel="00000000" w:rsidR="00000000" w:rsidRPr="00000000">
        <w:rPr>
          <w:b w:val="1"/>
          <w:sz w:val="24"/>
          <w:szCs w:val="24"/>
          <w:rtl w:val="0"/>
        </w:rPr>
        <w:t xml:space="preserve">Acné</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rPr>
      </w:pPr>
      <w:r w:rsidDel="00000000" w:rsidR="00000000" w:rsidRPr="00000000">
        <w:rPr>
          <w:b w:val="1"/>
          <w:sz w:val="24"/>
          <w:szCs w:val="24"/>
          <w:rtl w:val="0"/>
        </w:rPr>
        <w:t xml:space="preserve">Quemadura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rPr>
      </w:pPr>
      <w:r w:rsidDel="00000000" w:rsidR="00000000" w:rsidRPr="00000000">
        <w:rPr>
          <w:b w:val="1"/>
          <w:sz w:val="24"/>
          <w:szCs w:val="24"/>
          <w:rtl w:val="0"/>
        </w:rPr>
        <w:t xml:space="preserve">Infección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rPr>
      </w:pPr>
      <w:r w:rsidDel="00000000" w:rsidR="00000000" w:rsidRPr="00000000">
        <w:rPr>
          <w:b w:val="1"/>
          <w:sz w:val="24"/>
          <w:szCs w:val="24"/>
          <w:rtl w:val="0"/>
        </w:rPr>
        <w:t xml:space="preserve">Brote de herpes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rPr>
      </w:pPr>
      <w:r w:rsidDel="00000000" w:rsidR="00000000" w:rsidRPr="00000000">
        <w:rPr>
          <w:b w:val="1"/>
          <w:sz w:val="24"/>
          <w:szCs w:val="24"/>
          <w:rtl w:val="0"/>
        </w:rPr>
        <w:t xml:space="preserve">Rojeces persistentes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rPr>
      </w:pPr>
      <w:r w:rsidDel="00000000" w:rsidR="00000000" w:rsidRPr="00000000">
        <w:rPr>
          <w:b w:val="1"/>
          <w:sz w:val="24"/>
          <w:szCs w:val="24"/>
          <w:rtl w:val="0"/>
        </w:rPr>
        <w:t xml:space="preserve">Respuesta incompleta o nula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rPr>
      </w:pPr>
      <w:r w:rsidDel="00000000" w:rsidR="00000000" w:rsidRPr="00000000">
        <w:rPr>
          <w:b w:val="1"/>
          <w:sz w:val="24"/>
          <w:szCs w:val="24"/>
          <w:rtl w:val="0"/>
        </w:rPr>
        <w:t xml:space="preserve">Cambio persistente de pigmentación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rPr>
      </w:pPr>
      <w:r w:rsidDel="00000000" w:rsidR="00000000" w:rsidRPr="00000000">
        <w:rPr>
          <w:b w:val="1"/>
          <w:sz w:val="24"/>
          <w:szCs w:val="24"/>
          <w:rtl w:val="0"/>
        </w:rPr>
        <w:t xml:space="preserve">Reacción alérgica</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u w:val="singl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b w:val="1"/>
          <w:sz w:val="24"/>
          <w:szCs w:val="24"/>
          <w:u w:val="single"/>
        </w:rPr>
      </w:pPr>
      <w:r w:rsidDel="00000000" w:rsidR="00000000" w:rsidRPr="00000000">
        <w:rPr>
          <w:b w:val="1"/>
          <w:sz w:val="24"/>
          <w:szCs w:val="24"/>
          <w:u w:val="single"/>
          <w:rtl w:val="0"/>
        </w:rPr>
        <w:t xml:space="preserve">CONTRAINDICACIONES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sz w:val="24"/>
          <w:szCs w:val="24"/>
        </w:rPr>
      </w:pPr>
      <w:r w:rsidDel="00000000" w:rsidR="00000000" w:rsidRPr="00000000">
        <w:rPr>
          <w:sz w:val="24"/>
          <w:szCs w:val="24"/>
          <w:rtl w:val="0"/>
        </w:rPr>
        <w:t xml:space="preserve">Estoy de acuerdo con las siguientes cuatro (4) declaraciones: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left"/>
        <w:rPr>
          <w:sz w:val="24"/>
          <w:szCs w:val="24"/>
          <w:u w:val="none"/>
        </w:rPr>
      </w:pPr>
      <w:r w:rsidDel="00000000" w:rsidR="00000000" w:rsidRPr="00000000">
        <w:rPr>
          <w:sz w:val="24"/>
          <w:szCs w:val="24"/>
          <w:rtl w:val="0"/>
        </w:rPr>
        <w:t xml:space="preserve">No estoy embarazada o lactando.</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left"/>
        <w:rPr>
          <w:sz w:val="24"/>
          <w:szCs w:val="24"/>
          <w:u w:val="none"/>
        </w:rPr>
      </w:pPr>
      <w:r w:rsidDel="00000000" w:rsidR="00000000" w:rsidRPr="00000000">
        <w:rPr>
          <w:sz w:val="24"/>
          <w:szCs w:val="24"/>
          <w:rtl w:val="0"/>
        </w:rPr>
        <w:t xml:space="preserve">No he tomado Accutane en los últimos 6 meses.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left"/>
        <w:rPr>
          <w:sz w:val="24"/>
          <w:szCs w:val="24"/>
          <w:u w:val="none"/>
        </w:rPr>
      </w:pPr>
      <w:r w:rsidDel="00000000" w:rsidR="00000000" w:rsidRPr="00000000">
        <w:rPr>
          <w:sz w:val="24"/>
          <w:szCs w:val="24"/>
          <w:rtl w:val="0"/>
        </w:rPr>
        <w:t xml:space="preserve">No tengo alergia a la aspirina.</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left"/>
        <w:rPr>
          <w:sz w:val="24"/>
          <w:szCs w:val="24"/>
          <w:u w:val="none"/>
        </w:rPr>
      </w:pPr>
      <w:r w:rsidDel="00000000" w:rsidR="00000000" w:rsidRPr="00000000">
        <w:rPr>
          <w:sz w:val="24"/>
          <w:szCs w:val="24"/>
          <w:rtl w:val="0"/>
        </w:rPr>
        <w:t xml:space="preserve">No tengo infecciones activas en la piel.</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left"/>
        <w:rPr>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sz w:val="24"/>
          <w:szCs w:val="24"/>
          <w:rtl w:val="0"/>
        </w:rPr>
        <w:t xml:space="preserve">Las siguientes son consideraciones importantes de tratamiento que debe discutir y entender con nosotros para evitar resultados insatisfactorios y complicaciones. Informaré a mi proveedor antes del tratamiento si alguna de las siguientes afirmaciones es verdadera:</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both"/>
        <w:rPr>
          <w:sz w:val="24"/>
          <w:szCs w:val="24"/>
          <w:u w:val="none"/>
        </w:rPr>
      </w:pPr>
      <w:r w:rsidDel="00000000" w:rsidR="00000000" w:rsidRPr="00000000">
        <w:rPr>
          <w:sz w:val="24"/>
          <w:szCs w:val="24"/>
          <w:rtl w:val="0"/>
        </w:rPr>
        <w:t xml:space="preserve">Tengo antecedentes de formación de queloides, cicatrización excesiva o curación deficiente (diabetes u otras afecciones).</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both"/>
        <w:rPr>
          <w:sz w:val="24"/>
          <w:szCs w:val="24"/>
          <w:u w:val="none"/>
        </w:rPr>
      </w:pPr>
      <w:r w:rsidDel="00000000" w:rsidR="00000000" w:rsidRPr="00000000">
        <w:rPr>
          <w:sz w:val="24"/>
          <w:szCs w:val="24"/>
          <w:rtl w:val="0"/>
        </w:rPr>
        <w:t xml:space="preserve">Estoy tomando algún medicamento que puede causar fotosensibilidad.</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both"/>
        <w:rPr>
          <w:sz w:val="24"/>
          <w:szCs w:val="24"/>
          <w:u w:val="none"/>
        </w:rPr>
      </w:pPr>
      <w:r w:rsidDel="00000000" w:rsidR="00000000" w:rsidRPr="00000000">
        <w:rPr>
          <w:sz w:val="24"/>
          <w:szCs w:val="24"/>
          <w:rtl w:val="0"/>
        </w:rPr>
        <w:t xml:space="preserve">Tengo antecedentes de enfermedad autoinmunitaria o cualquier inmunodeficiencia.</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720" w:right="144" w:hanging="360"/>
        <w:jc w:val="both"/>
        <w:rPr>
          <w:sz w:val="24"/>
          <w:szCs w:val="24"/>
          <w:u w:val="none"/>
        </w:rPr>
      </w:pPr>
      <w:r w:rsidDel="00000000" w:rsidR="00000000" w:rsidRPr="00000000">
        <w:rPr>
          <w:sz w:val="24"/>
          <w:szCs w:val="24"/>
          <w:rtl w:val="0"/>
        </w:rPr>
        <w:t xml:space="preserve">Tengo antecedentes de herpes.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u w:val="singl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u w:val="single"/>
        </w:rPr>
      </w:pPr>
      <w:r w:rsidDel="00000000" w:rsidR="00000000" w:rsidRPr="00000000">
        <w:rPr>
          <w:b w:val="1"/>
          <w:sz w:val="24"/>
          <w:szCs w:val="24"/>
          <w:u w:val="single"/>
          <w:rtl w:val="0"/>
        </w:rPr>
        <w:t xml:space="preserve">RESULTADOS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sz w:val="24"/>
          <w:szCs w:val="24"/>
          <w:rtl w:val="0"/>
        </w:rPr>
        <w:t xml:space="preserve">Entiendo que no se puede predecir o garantizar el grado real de mejora. Además, entiendo que el efecto disminuirá gradualmente y que pueden ser necesarios tratamientos adicionales para mantener el efecto deseado.</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sz w:val="24"/>
          <w:szCs w:val="24"/>
          <w:rtl w:val="0"/>
        </w:rPr>
        <w:t xml:space="preserve">Entiendo lo anterior y me han explicado los riesgos, beneficios y alternativas, y he tenido la oportunidad de hacer preguntas. No se han hecho garantías sobre los resultados.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b w:val="1"/>
          <w:sz w:val="24"/>
          <w:szCs w:val="24"/>
          <w:u w:val="single"/>
        </w:rPr>
      </w:pPr>
      <w:r w:rsidDel="00000000" w:rsidR="00000000" w:rsidRPr="00000000">
        <w:rPr>
          <w:b w:val="1"/>
          <w:sz w:val="24"/>
          <w:szCs w:val="24"/>
          <w:u w:val="single"/>
          <w:rtl w:val="0"/>
        </w:rPr>
        <w:t xml:space="preserve">RESPONSABILIDADES FINANCIERAS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sz w:val="24"/>
          <w:szCs w:val="24"/>
          <w:rtl w:val="0"/>
        </w:rPr>
        <w:t xml:space="preserve">El costo de los peelings químicos puede incluir varios cargos. Esto incluiría tratamientos repetidos. Los costos adicionales del tratamiento médico serían mi responsabilidad si se presentan complicaciones. No se me han hecho garantías.</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leader="none" w:pos="9450"/>
        </w:tabs>
        <w:spacing w:after="0" w:before="0" w:line="240" w:lineRule="auto"/>
        <w:ind w:left="0" w:right="144" w:firstLine="0"/>
        <w:jc w:val="both"/>
        <w:rPr>
          <w:sz w:val="24"/>
          <w:szCs w:val="24"/>
        </w:rPr>
      </w:pPr>
      <w:r w:rsidDel="00000000" w:rsidR="00000000" w:rsidRPr="00000000">
        <w:rPr>
          <w:rtl w:val="0"/>
        </w:rPr>
      </w:r>
    </w:p>
    <w:p w:rsidR="00000000" w:rsidDel="00000000" w:rsidP="00000000" w:rsidRDefault="00000000" w:rsidRPr="00000000" w14:paraId="0000002C">
      <w:pPr>
        <w:spacing w:line="240" w:lineRule="auto"/>
        <w:jc w:val="both"/>
        <w:rPr>
          <w:b w:val="1"/>
          <w:sz w:val="24"/>
          <w:szCs w:val="24"/>
          <w:u w:val="single"/>
        </w:rPr>
      </w:pPr>
      <w:r w:rsidDel="00000000" w:rsidR="00000000" w:rsidRPr="00000000">
        <w:rPr>
          <w:b w:val="1"/>
          <w:sz w:val="24"/>
          <w:szCs w:val="24"/>
          <w:u w:val="single"/>
          <w:rtl w:val="0"/>
        </w:rPr>
        <w:t xml:space="preserve">RIESGO A LARGO PLAZO</w:t>
      </w:r>
    </w:p>
    <w:p w:rsidR="00000000" w:rsidDel="00000000" w:rsidP="00000000" w:rsidRDefault="00000000" w:rsidRPr="00000000" w14:paraId="0000002D">
      <w:pPr>
        <w:spacing w:line="240" w:lineRule="auto"/>
        <w:jc w:val="both"/>
        <w:rPr>
          <w:sz w:val="24"/>
          <w:szCs w:val="24"/>
        </w:rPr>
      </w:pPr>
      <w:r w:rsidDel="00000000" w:rsidR="00000000" w:rsidRPr="00000000">
        <w:rPr>
          <w:sz w:val="24"/>
          <w:szCs w:val="24"/>
          <w:rtl w:val="0"/>
        </w:rPr>
        <w:t xml:space="preserve">Los peelings han estado en uso por más de 50 años y tienen un perfil de seguridad sobresaliente. Dicho esto, entiendo que los riesgos podrían no ser completamente conocidos.</w:t>
      </w:r>
    </w:p>
    <w:p w:rsidR="00000000" w:rsidDel="00000000" w:rsidP="00000000" w:rsidRDefault="00000000" w:rsidRPr="00000000" w14:paraId="0000002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F">
      <w:pPr>
        <w:spacing w:line="240" w:lineRule="auto"/>
        <w:jc w:val="both"/>
        <w:rPr>
          <w:b w:val="1"/>
          <w:sz w:val="24"/>
          <w:szCs w:val="24"/>
          <w:u w:val="single"/>
        </w:rPr>
      </w:pPr>
      <w:r w:rsidDel="00000000" w:rsidR="00000000" w:rsidRPr="00000000">
        <w:rPr>
          <w:b w:val="1"/>
          <w:sz w:val="24"/>
          <w:szCs w:val="24"/>
          <w:u w:val="single"/>
          <w:rtl w:val="0"/>
        </w:rPr>
        <w:t xml:space="preserve">RESULTADO INSATISFACTORIO</w:t>
      </w:r>
    </w:p>
    <w:p w:rsidR="00000000" w:rsidDel="00000000" w:rsidP="00000000" w:rsidRDefault="00000000" w:rsidRPr="00000000" w14:paraId="00000030">
      <w:pPr>
        <w:spacing w:line="240" w:lineRule="auto"/>
        <w:jc w:val="both"/>
        <w:rPr>
          <w:sz w:val="24"/>
          <w:szCs w:val="24"/>
        </w:rPr>
      </w:pPr>
      <w:r w:rsidDel="00000000" w:rsidR="00000000" w:rsidRPr="00000000">
        <w:rPr>
          <w:sz w:val="24"/>
          <w:szCs w:val="24"/>
          <w:rtl w:val="0"/>
        </w:rPr>
        <w:t xml:space="preserve">Existe la posibilidad de una respuesta pobre o insuficiente a los peelings químicos. Puede ser necesario realizar peelings adicionales. Los resultados completos del tratamiento son difíciles de evaluar hasta 2 semanas después de que se realiza el peeling. No hay reembolsos disponibles para resultados insatisfactorios.</w:t>
      </w:r>
    </w:p>
    <w:p w:rsidR="00000000" w:rsidDel="00000000" w:rsidP="00000000" w:rsidRDefault="00000000" w:rsidRPr="00000000" w14:paraId="00000031">
      <w:pPr>
        <w:tabs>
          <w:tab w:val="left" w:leader="none" w:pos="-720"/>
          <w:tab w:val="left" w:leader="none" w:pos="0"/>
        </w:tabs>
        <w:spacing w:after="0" w:line="240" w:lineRule="auto"/>
        <w:rPr>
          <w:b w:val="1"/>
          <w:sz w:val="24"/>
          <w:szCs w:val="24"/>
          <w:u w:val="single"/>
        </w:rPr>
      </w:pPr>
      <w:r w:rsidDel="00000000" w:rsidR="00000000" w:rsidRPr="00000000">
        <w:rPr>
          <w:b w:val="1"/>
          <w:sz w:val="24"/>
          <w:szCs w:val="24"/>
          <w:u w:val="single"/>
          <w:rtl w:val="0"/>
        </w:rPr>
        <w:t xml:space="preserve">CONSENTIMIENTO:</w:t>
      </w:r>
    </w:p>
    <w:p w:rsidR="00000000" w:rsidDel="00000000" w:rsidP="00000000" w:rsidRDefault="00000000" w:rsidRPr="00000000" w14:paraId="00000032">
      <w:pPr>
        <w:tabs>
          <w:tab w:val="left" w:leader="none" w:pos="-720"/>
          <w:tab w:val="left" w:leader="none" w:pos="0"/>
        </w:tabs>
        <w:spacing w:after="0" w:line="240" w:lineRule="auto"/>
        <w:jc w:val="both"/>
        <w:rPr>
          <w:b w:val="1"/>
          <w:sz w:val="24"/>
          <w:szCs w:val="24"/>
        </w:rPr>
      </w:pPr>
      <w:r w:rsidDel="00000000" w:rsidR="00000000" w:rsidRPr="00000000">
        <w:rPr>
          <w:b w:val="1"/>
          <w:sz w:val="24"/>
          <w:szCs w:val="24"/>
          <w:rtl w:val="0"/>
        </w:rPr>
        <w:t xml:space="preserve">Puedo</w:t>
      </w:r>
      <w:r w:rsidDel="00000000" w:rsidR="00000000" w:rsidRPr="00000000">
        <w:rPr>
          <w:b w:val="1"/>
          <w:sz w:val="24"/>
          <w:szCs w:val="24"/>
          <w:rtl w:val="0"/>
        </w:rPr>
        <w:t xml:space="preserve">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33">
      <w:pPr>
        <w:tabs>
          <w:tab w:val="left" w:leader="none" w:pos="-720"/>
          <w:tab w:val="left" w:leader="none" w:pos="0"/>
        </w:tabs>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34">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Nombre: ____________________________________________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Firma:_________________________________________ Fecha:________________ </w:t>
      </w:r>
    </w:p>
    <w:p w:rsidR="00000000" w:rsidDel="00000000" w:rsidP="00000000" w:rsidRDefault="00000000" w:rsidRPr="00000000" w14:paraId="00000038">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39">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3A">
      <w:pPr>
        <w:tabs>
          <w:tab w:val="left" w:leader="none" w:pos="-720"/>
          <w:tab w:val="left" w:leader="none" w:pos="0"/>
        </w:tabs>
        <w:spacing w:after="0"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3B">
      <w:pPr>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widowControl w:val="0"/>
      <w:spacing w:after="0" w:line="276" w:lineRule="auto"/>
      <w:rPr>
        <w:b w:val="1"/>
        <w:sz w:val="24"/>
        <w:szCs w:val="24"/>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3E">
          <w:pPr>
            <w:spacing w:after="0" w:line="240" w:lineRule="auto"/>
            <w:ind w:hanging="2"/>
            <w:rPr>
              <w:b w:val="1"/>
              <w:sz w:val="20"/>
              <w:szCs w:val="20"/>
            </w:rPr>
          </w:pPr>
          <w:r w:rsidDel="00000000" w:rsidR="00000000" w:rsidRPr="00000000">
            <w:rPr>
              <w:rtl w:val="0"/>
            </w:rPr>
          </w:r>
        </w:p>
        <w:p w:rsidR="00000000" w:rsidDel="00000000" w:rsidP="00000000" w:rsidRDefault="00000000" w:rsidRPr="00000000" w14:paraId="0000003F">
          <w:pPr>
            <w:spacing w:after="0" w:line="360" w:lineRule="auto"/>
            <w:ind w:left="-15" w:firstLine="0"/>
            <w:rPr>
              <w:sz w:val="20"/>
              <w:szCs w:val="20"/>
            </w:rPr>
          </w:pPr>
          <w:r w:rsidDel="00000000" w:rsidR="00000000" w:rsidRPr="00000000">
            <w:rPr>
              <w:color w:val="424242"/>
              <w:sz w:val="20"/>
              <w:szCs w:val="20"/>
            </w:rPr>
            <w:drawing>
              <wp:inline distB="114300" distT="114300" distL="114300" distR="114300">
                <wp:extent cx="2000250" cy="5207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0" w:line="240" w:lineRule="auto"/>
            <w:ind w:hanging="2"/>
            <w:rPr>
              <w:sz w:val="20"/>
              <w:szCs w:val="20"/>
            </w:rPr>
          </w:pPr>
          <w:r w:rsidDel="00000000" w:rsidR="00000000" w:rsidRPr="00000000">
            <w:rPr>
              <w:rtl w:val="0"/>
            </w:rPr>
          </w:r>
        </w:p>
      </w:tc>
      <w:tc>
        <w:tcPr/>
        <w:p w:rsidR="00000000" w:rsidDel="00000000" w:rsidP="00000000" w:rsidRDefault="00000000" w:rsidRPr="00000000" w14:paraId="00000041">
          <w:pPr>
            <w:tabs>
              <w:tab w:val="center" w:leader="none" w:pos="4680"/>
              <w:tab w:val="right" w:leader="none" w:pos="9360"/>
            </w:tabs>
            <w:spacing w:after="0" w:line="240" w:lineRule="auto"/>
            <w:ind w:left="1" w:hanging="3"/>
            <w:jc w:val="center"/>
            <w:rPr>
              <w:b w:val="1"/>
              <w:sz w:val="24"/>
              <w:szCs w:val="24"/>
            </w:rPr>
          </w:pPr>
          <w:r w:rsidDel="00000000" w:rsidR="00000000" w:rsidRPr="00000000">
            <w:rPr>
              <w:rtl w:val="0"/>
            </w:rPr>
          </w:r>
        </w:p>
        <w:p w:rsidR="00000000" w:rsidDel="00000000" w:rsidP="00000000" w:rsidRDefault="00000000" w:rsidRPr="00000000" w14:paraId="00000042">
          <w:pPr>
            <w:tabs>
              <w:tab w:val="center" w:leader="none" w:pos="4680"/>
              <w:tab w:val="right" w:leader="none" w:pos="9360"/>
            </w:tabs>
            <w:spacing w:after="0" w:line="240" w:lineRule="auto"/>
            <w:jc w:val="center"/>
            <w:rPr>
              <w:b w:val="1"/>
              <w:sz w:val="24"/>
              <w:szCs w:val="24"/>
            </w:rPr>
          </w:pPr>
          <w:r w:rsidDel="00000000" w:rsidR="00000000" w:rsidRPr="00000000">
            <w:rPr>
              <w:b w:val="1"/>
              <w:sz w:val="24"/>
              <w:szCs w:val="24"/>
              <w:rtl w:val="0"/>
            </w:rPr>
            <w:t xml:space="preserve">CONSENTIMIENTO INFORMADO</w:t>
          </w:r>
        </w:p>
        <w:p w:rsidR="00000000" w:rsidDel="00000000" w:rsidP="00000000" w:rsidRDefault="00000000" w:rsidRPr="00000000" w14:paraId="00000043">
          <w:pPr>
            <w:tabs>
              <w:tab w:val="center" w:leader="none" w:pos="4680"/>
              <w:tab w:val="right" w:leader="none" w:pos="9360"/>
            </w:tabs>
            <w:spacing w:after="0" w:line="240" w:lineRule="auto"/>
            <w:ind w:left="1" w:hanging="3"/>
            <w:jc w:val="center"/>
            <w:rPr>
              <w:b w:val="1"/>
              <w:sz w:val="24"/>
              <w:szCs w:val="24"/>
            </w:rPr>
          </w:pPr>
          <w:r w:rsidDel="00000000" w:rsidR="00000000" w:rsidRPr="00000000">
            <w:rPr>
              <w:rtl w:val="0"/>
            </w:rPr>
          </w:r>
        </w:p>
        <w:p w:rsidR="00000000" w:rsidDel="00000000" w:rsidP="00000000" w:rsidRDefault="00000000" w:rsidRPr="00000000" w14:paraId="00000044">
          <w:pPr>
            <w:tabs>
              <w:tab w:val="center" w:leader="none" w:pos="4680"/>
              <w:tab w:val="right" w:leader="none" w:pos="9360"/>
            </w:tabs>
            <w:spacing w:after="0" w:line="240" w:lineRule="auto"/>
            <w:ind w:left="1" w:hanging="3"/>
            <w:jc w:val="center"/>
            <w:rPr>
              <w:sz w:val="20"/>
              <w:szCs w:val="20"/>
            </w:rPr>
          </w:pPr>
          <w:r w:rsidDel="00000000" w:rsidR="00000000" w:rsidRPr="00000000">
            <w:rPr>
              <w:b w:val="1"/>
              <w:sz w:val="24"/>
              <w:szCs w:val="24"/>
              <w:rtl w:val="0"/>
            </w:rPr>
            <w:t xml:space="preserve">PEELINGS QUÍMICOS</w:t>
          </w:r>
          <w:r w:rsidDel="00000000" w:rsidR="00000000" w:rsidRPr="00000000">
            <w:rPr>
              <w:rtl w:val="0"/>
            </w:rPr>
          </w:r>
        </w:p>
      </w:tc>
      <w:tc>
        <w:tcPr/>
        <w:p w:rsidR="00000000" w:rsidDel="00000000" w:rsidP="00000000" w:rsidRDefault="00000000" w:rsidRPr="00000000" w14:paraId="00000045">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CREATED: 01/2020</w:t>
          </w:r>
        </w:p>
        <w:p w:rsidR="00000000" w:rsidDel="00000000" w:rsidP="00000000" w:rsidRDefault="00000000" w:rsidRPr="00000000" w14:paraId="00000046">
          <w:pPr>
            <w:tabs>
              <w:tab w:val="center" w:leader="none" w:pos="4680"/>
              <w:tab w:val="right" w:leader="none" w:pos="9360"/>
              <w:tab w:val="center" w:leader="none" w:pos="5040"/>
              <w:tab w:val="right" w:leader="none" w:pos="10080"/>
            </w:tabs>
            <w:spacing w:after="0" w:line="240" w:lineRule="auto"/>
            <w:ind w:hanging="2"/>
            <w:rPr>
              <w:b w:val="1"/>
              <w:sz w:val="20"/>
              <w:szCs w:val="20"/>
            </w:rPr>
          </w:pPr>
          <w:r w:rsidDel="00000000" w:rsidR="00000000" w:rsidRPr="00000000">
            <w:rPr>
              <w:rtl w:val="0"/>
            </w:rPr>
          </w:r>
        </w:p>
        <w:p w:rsidR="00000000" w:rsidDel="00000000" w:rsidP="00000000" w:rsidRDefault="00000000" w:rsidRPr="00000000" w14:paraId="00000047">
          <w:pPr>
            <w:tabs>
              <w:tab w:val="center" w:leader="none" w:pos="4680"/>
              <w:tab w:val="right" w:leader="none" w:pos="9360"/>
              <w:tab w:val="center" w:leader="none" w:pos="5040"/>
              <w:tab w:val="right" w:leader="none" w:pos="10080"/>
            </w:tabs>
            <w:spacing w:after="0" w:line="240" w:lineRule="auto"/>
            <w:ind w:hanging="2"/>
            <w:rPr>
              <w:sz w:val="24"/>
              <w:szCs w:val="24"/>
            </w:rPr>
          </w:pPr>
          <w:r w:rsidDel="00000000" w:rsidR="00000000" w:rsidRPr="00000000">
            <w:rPr>
              <w:b w:val="1"/>
              <w:sz w:val="20"/>
              <w:szCs w:val="20"/>
              <w:rtl w:val="0"/>
            </w:rPr>
            <w:t xml:space="preserve">REVIEWED AND REVISED:  </w:t>
          </w:r>
          <w:r w:rsidDel="00000000" w:rsidR="00000000" w:rsidRPr="00000000">
            <w:rPr>
              <w:sz w:val="20"/>
              <w:szCs w:val="20"/>
              <w:rtl w:val="0"/>
            </w:rPr>
            <w:t xml:space="preserve">11/2022</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48">
          <w:pPr>
            <w:spacing w:after="0" w:line="240" w:lineRule="auto"/>
            <w:ind w:hanging="2"/>
            <w:rPr>
              <w:b w:val="1"/>
              <w:sz w:val="20"/>
              <w:szCs w:val="20"/>
            </w:rPr>
          </w:pPr>
          <w:r w:rsidDel="00000000" w:rsidR="00000000" w:rsidRPr="00000000">
            <w:rPr>
              <w:b w:val="1"/>
              <w:sz w:val="20"/>
              <w:szCs w:val="20"/>
              <w:rtl w:val="0"/>
            </w:rPr>
            <w:t xml:space="preserve">Portrait Spa and Concierge Locations</w:t>
          </w:r>
        </w:p>
      </w:tc>
      <w:tc>
        <w:tcPr/>
        <w:p w:rsidR="00000000" w:rsidDel="00000000" w:rsidP="00000000" w:rsidRDefault="00000000" w:rsidRPr="00000000" w14:paraId="00000049">
          <w:pPr>
            <w:tabs>
              <w:tab w:val="left" w:leader="none" w:pos="2936"/>
            </w:tabs>
            <w:spacing w:after="0" w:line="240" w:lineRule="auto"/>
            <w:ind w:hanging="2"/>
            <w:jc w:val="center"/>
            <w:rPr>
              <w:b w:val="1"/>
              <w:sz w:val="20"/>
              <w:szCs w:val="20"/>
            </w:rPr>
          </w:pPr>
          <w:r w:rsidDel="00000000" w:rsidR="00000000" w:rsidRPr="00000000">
            <w:rPr>
              <w:b w:val="1"/>
              <w:sz w:val="20"/>
              <w:szCs w:val="20"/>
              <w:rtl w:val="0"/>
            </w:rPr>
            <w:t xml:space="preserve">Registered Nurse, Nurse Practitioner and Physician Assistant Guidelines</w:t>
          </w:r>
        </w:p>
      </w:tc>
      <w:tc>
        <w:tcPr/>
        <w:p w:rsidR="00000000" w:rsidDel="00000000" w:rsidP="00000000" w:rsidRDefault="00000000" w:rsidRPr="00000000" w14:paraId="0000004A">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Medical Director:</w:t>
          </w:r>
        </w:p>
        <w:p w:rsidR="00000000" w:rsidDel="00000000" w:rsidP="00000000" w:rsidRDefault="00000000" w:rsidRPr="00000000" w14:paraId="0000004B">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Dr. Patrick Blake, MD</w:t>
          </w:r>
        </w:p>
      </w:tc>
    </w:tr>
  </w:tb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E15C7A"/>
    <w:pPr>
      <w:spacing w:after="360"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15C7A"/>
    <w:rPr>
      <w:b w:val="1"/>
      <w:bCs w:val="1"/>
    </w:rPr>
  </w:style>
  <w:style w:type="paragraph" w:styleId="BodyText">
    <w:name w:val="Body Text"/>
    <w:basedOn w:val="Normal"/>
    <w:link w:val="BodyTextChar"/>
    <w:uiPriority w:val="99"/>
    <w:semiHidden w:val="1"/>
    <w:unhideWhenUsed w:val="1"/>
    <w:rsid w:val="00E15C7A"/>
    <w:pPr>
      <w:tabs>
        <w:tab w:val="left" w:pos="-720"/>
        <w:tab w:val="left" w:pos="0"/>
      </w:tabs>
      <w:suppressAutoHyphens w:val="1"/>
      <w:spacing w:after="0" w:line="240" w:lineRule="auto"/>
      <w:ind w:right="144"/>
    </w:pPr>
    <w:rPr>
      <w:rFonts w:ascii="Arial" w:cs="Times New Roman" w:eastAsia="Times New Roman" w:hAnsi="Arial"/>
      <w:spacing w:val="-2"/>
      <w:sz w:val="24"/>
      <w:szCs w:val="20"/>
    </w:rPr>
  </w:style>
  <w:style w:type="character" w:styleId="BodyTextChar" w:customStyle="1">
    <w:name w:val="Body Text Char"/>
    <w:basedOn w:val="DefaultParagraphFont"/>
    <w:link w:val="BodyText"/>
    <w:uiPriority w:val="99"/>
    <w:semiHidden w:val="1"/>
    <w:rsid w:val="00E15C7A"/>
    <w:rPr>
      <w:rFonts w:ascii="Arial" w:cs="Times New Roman" w:eastAsia="Times New Roman" w:hAnsi="Arial"/>
      <w:spacing w:val="-2"/>
      <w:sz w:val="24"/>
      <w:szCs w:val="20"/>
    </w:rPr>
  </w:style>
  <w:style w:type="paragraph" w:styleId="Header">
    <w:name w:val="header"/>
    <w:basedOn w:val="Normal"/>
    <w:link w:val="HeaderChar"/>
    <w:uiPriority w:val="99"/>
    <w:unhideWhenUsed w:val="1"/>
    <w:rsid w:val="00E15C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5C7A"/>
  </w:style>
  <w:style w:type="paragraph" w:styleId="Footer">
    <w:name w:val="footer"/>
    <w:basedOn w:val="Normal"/>
    <w:link w:val="FooterChar"/>
    <w:uiPriority w:val="99"/>
    <w:unhideWhenUsed w:val="1"/>
    <w:rsid w:val="00E15C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5C7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n5Qup+KoF1A5vDzhwxg2etLNg==">CgMxLjA4AGofChRzdWdnZXN0Lmk1dzdxb3Q4MW1lMBIHUGFvbG8gUGoeChNzdWdnZXN0LnhsbWtvbHpqa3h0EgdQYW9sbyBQah8KFHN1Z2dlc3QueXplOHVyaWJhaDh0EgdQYW9sbyBQah8KFHN1Z2dlc3QueDJ6cWh4ZTN3OGpiEgdQYW9sbyBQciExT0VmZlFJeGc1OXZKVnlmUGRmQ3BEWGgzYU9OdEhYZms=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2015-03-02T21:55:00Z</dcterms:created>
  <dc:creator>Mena Mesdaq</dc:creator>
</cp:coreProperties>
</file>