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1.9999999999999998" w:firstLine="0"/>
        <w:jc w:val="both"/>
        <w:rPr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Gracias por elegir Portrait. En un esfuerzo continuo para darle el mejor servicio posible, revise cuidadosamente este formulario de consentimiento y haga cualquier pregunta necesaria para ayudarle a comprenderlo completamente. Será tratado por un proveedor que trabaja en colaboración con un grupo médico afiliado a Portrait (DermDocs, P.C., Portrait Health Care, PLLC o Portrait Health Care New Jersey, PC). Al firmar este Consentimiento Informado, autoriza al proveedor de atención médica que lo trata hoy* a administrar este tratamiento. Firme solo después de una cuidadosa consideración.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CONSENTIMIENTO INFORMADO - 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RIESGO DE COVID-19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INTRODUCCIÓN: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COVID-19 ha sido declarado una pandemia mundial por la Organización Mundial de la Salud. COVID-19 es extremadamente contagioso y se cree que se propaga por contacto cercano de persona a persona; y como resultado, las agencias de salud federales y estatales recomiendan el distanciamiento social. Portrait y sus proveedores han desarrollado una estrategia extensa de desinfección/descontaminación para mantenerlo a usted y a nuestros proveedores seguros.</w:t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TRATAMIENTOS ALTERNATIVOS: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Portrait ofrece tratamientos/procedimientos electivos que pueden no ser urgentes y pueden no ser médicamente necesarios. El tratamiento puede ser pospuesto o cancelado.</w:t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RIESGOS: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Portrait (DermDocs PC), nuestro director médico, y todo nuestro personal están monitoreando de cerca esta situación y han implementado medidas preventivas razonables para reducir la propagación de COVID-19. Sin embargo, dado la naturaleza del virus, existe un riesgo inherente de infectarse con COVID-19 al proceder con este tratamiento/procedimiento electivo, y al estar expuesto a otras personas en general.</w:t>
      </w:r>
    </w:p>
    <w:p w:rsidR="00000000" w:rsidDel="00000000" w:rsidP="00000000" w:rsidRDefault="00000000" w:rsidRPr="00000000" w14:paraId="0000000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COMPLICACIONES: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La posible exposición a COVID-19 antes/durante/después de mi tratamiento/procedimiento puede resultar en lo siguiente: un diagnóstico positivo de COVID-19, cuarentena/autoaislamiento extendido, pruebas adicionales, hospitalización que puede requerir terapia médica, tratamiento en la unidad de cuidados intensivos, posible necesidad de intubación/soporte ventilatorio, intubación a corto o largo plazo, otras posibles complicaciones y el riesgo de muerte. COVID-19 puede causar riesgos adicionales, algunos o muchos de los cuales pueden no ser conocidos en este momento, además de los riesgos descritos aquí, así como los riesgos para el tratamiento/procedimiento en sí.</w:t>
      </w:r>
    </w:p>
    <w:p w:rsidR="00000000" w:rsidDel="00000000" w:rsidP="00000000" w:rsidRDefault="00000000" w:rsidRPr="00000000" w14:paraId="0000001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Se me ha dado la opción de posponer mi tratamiento/procedimiento/cirugía para una fecha posterior. Sin embargo, entiendo todos los riesgos potenciales, incluidas pero no limitadas a las posibles complicaciones a corto y largo plazo relacionadas con COVID-19, y deseo proceder con mi tratamiento/procedimiento/cirugía deseado.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Por la presente, reconozco y asumo el riesgo de infectarme con COVID-19 a través de este tratamiento/procedimiento/cirugía electivo, y doy mi expreso permiso para proceder.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RESPONSABILIDAD:</w:t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Certifico que lo siguiente es verdadero y correcto: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he estado expuesto a nadie diagnosticado con COVID-19 en los últimos 14 días.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he tenido ninguno de los siguientes síntomas en los últimos 14 días: tos, falta de aire, fiebre o escalofríos, dolor de garganta, dolores corporales, pérdida del gusto, pérdida del olfato o náuseas.</w:t>
      </w:r>
    </w:p>
    <w:p w:rsidR="00000000" w:rsidDel="00000000" w:rsidP="00000000" w:rsidRDefault="00000000" w:rsidRPr="00000000" w14:paraId="0000001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CONSENTIMIENTO:</w:t>
      </w:r>
    </w:p>
    <w:p w:rsidR="00000000" w:rsidDel="00000000" w:rsidP="00000000" w:rsidRDefault="00000000" w:rsidRPr="00000000" w14:paraId="0000001C">
      <w:pPr>
        <w:tabs>
          <w:tab w:val="left" w:leader="none" w:pos="-720"/>
          <w:tab w:val="left" w:leader="none" w:pos="0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Puedo entender este documento en español. Comprendo que no someterme a este procedimiento es una opción. Todas mis preguntas y preocupaciones han sido abordadas satisfactoriamente. Entiendo que mi proveedor y todo el equipo de atención están disponibles para mí en caso de que surjan preocupaciones después de recibir mi tratamiento. Seguiré todas las instrucciones posteriores al cuidado. También informaré a mi proveedor si se producen cambios en mi historial médico.</w:t>
      </w:r>
    </w:p>
    <w:p w:rsidR="00000000" w:rsidDel="00000000" w:rsidP="00000000" w:rsidRDefault="00000000" w:rsidRPr="00000000" w14:paraId="0000001D">
      <w:pPr>
        <w:tabs>
          <w:tab w:val="left" w:leader="none" w:pos="-720"/>
          <w:tab w:val="left" w:leader="none" w:pos="0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Nombre: ____________________________________________  </w:t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Firma:_________________________________________ Fecha:________________ </w:t>
      </w:r>
    </w:p>
    <w:p w:rsidR="00000000" w:rsidDel="00000000" w:rsidP="00000000" w:rsidRDefault="00000000" w:rsidRPr="00000000" w14:paraId="00000022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-720"/>
          <w:tab w:val="left" w:leader="none" w:pos="0"/>
        </w:tabs>
        <w:spacing w:line="240" w:lineRule="auto"/>
        <w:rPr>
          <w:rFonts w:ascii="Inter" w:cs="Inter" w:eastAsia="Inter" w:hAnsi="Inter"/>
          <w:sz w:val="13"/>
          <w:szCs w:val="13"/>
        </w:rPr>
      </w:pPr>
      <w:r w:rsidDel="00000000" w:rsidR="00000000" w:rsidRPr="00000000">
        <w:rPr>
          <w:rFonts w:ascii="Inter" w:cs="Inter" w:eastAsia="Inter" w:hAnsi="Inter"/>
          <w:sz w:val="13"/>
          <w:szCs w:val="13"/>
          <w:rtl w:val="0"/>
        </w:rPr>
        <w:t xml:space="preserve">*Portrait Health Inc. y sus prácticas médicas gestionadas, incluyendo DermDocs, PC, Portrait Health Care, PLLC y Portrait Health Care New Jersey, PC, trabajan en estrecha colaboración con enfermeras y asistentes médicos para proporcionar servicios a pacientes compartidos. Esto incluye proporcionar entidades dirigidas por enfermeras y asistentes médicos con una amplia gama de servicios de apoyo administrativo y clínico de acuerdo con las normas de la industria y las leyes y regulaciones aplicables.</w:t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Inter">
    <w:embedRegular w:fontKey="{00000000-0000-0000-0000-000000000000}" r:id="rId1" w:subsetted="0"/>
    <w:embedBold w:fontKey="{00000000-0000-0000-0000-000000000000}" r:id="rId2" w:subsetted="0"/>
  </w:font>
  <w:font w:name="Source Code Pr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tabs>
        <w:tab w:val="center" w:leader="none" w:pos="4680"/>
        <w:tab w:val="right" w:leader="none" w:pos="9360"/>
      </w:tabs>
      <w:spacing w:line="240" w:lineRule="auto"/>
      <w:rPr>
        <w:rFonts w:ascii="Calibri" w:cs="Calibri" w:eastAsia="Calibri" w:hAnsi="Calibri"/>
        <w:b w:val="1"/>
        <w:sz w:val="32"/>
        <w:szCs w:val="32"/>
      </w:rPr>
    </w:pPr>
    <w:r w:rsidDel="00000000" w:rsidR="00000000" w:rsidRPr="00000000">
      <w:rPr>
        <w:rtl w:val="0"/>
      </w:rPr>
    </w:r>
  </w:p>
  <w:tbl>
    <w:tblPr>
      <w:tblStyle w:val="Table1"/>
      <w:tblW w:w="1082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280"/>
      <w:gridCol w:w="4120"/>
      <w:gridCol w:w="3420"/>
      <w:tblGridChange w:id="0">
        <w:tblGrid>
          <w:gridCol w:w="3280"/>
          <w:gridCol w:w="4120"/>
          <w:gridCol w:w="3420"/>
        </w:tblGrid>
      </w:tblGridChange>
    </w:tblGrid>
    <w:tr>
      <w:trPr>
        <w:cantSplit w:val="0"/>
        <w:trHeight w:val="1523" w:hRule="atLeast"/>
        <w:tblHeader w:val="0"/>
      </w:trPr>
      <w:tc>
        <w:tcPr/>
        <w:p w:rsidR="00000000" w:rsidDel="00000000" w:rsidP="00000000" w:rsidRDefault="00000000" w:rsidRPr="00000000" w14:paraId="00000027">
          <w:pPr>
            <w:spacing w:line="240" w:lineRule="auto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spacing w:line="360" w:lineRule="auto"/>
            <w:ind w:left="-15" w:firstLine="0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Source Code Pro" w:cs="Source Code Pro" w:eastAsia="Source Code Pro" w:hAnsi="Source Code Pro"/>
              <w:color w:val="424242"/>
              <w:sz w:val="20"/>
              <w:szCs w:val="20"/>
            </w:rPr>
            <w:drawing>
              <wp:inline distB="114300" distT="114300" distL="114300" distR="114300">
                <wp:extent cx="2009775" cy="52070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520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9">
          <w:pPr>
            <w:tabs>
              <w:tab w:val="center" w:leader="none" w:pos="4680"/>
              <w:tab w:val="right" w:leader="none" w:pos="936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sz w:val="26"/>
              <w:szCs w:val="2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tabs>
              <w:tab w:val="center" w:leader="none" w:pos="4680"/>
              <w:tab w:val="right" w:leader="none" w:pos="9360"/>
            </w:tabs>
            <w:jc w:val="center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4"/>
              <w:szCs w:val="24"/>
              <w:rtl w:val="0"/>
            </w:rPr>
            <w:t xml:space="preserve">CONSENTIMIENTO INFORMADO</w:t>
          </w:r>
        </w:p>
        <w:p w:rsidR="00000000" w:rsidDel="00000000" w:rsidP="00000000" w:rsidRDefault="00000000" w:rsidRPr="00000000" w14:paraId="0000002B">
          <w:pPr>
            <w:tabs>
              <w:tab w:val="center" w:leader="none" w:pos="4680"/>
              <w:tab w:val="right" w:leader="none" w:pos="936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4"/>
              <w:szCs w:val="24"/>
              <w:rtl w:val="0"/>
            </w:rPr>
            <w:t xml:space="preserve">RIESGO DE COVID-19 </w:t>
          </w:r>
        </w:p>
      </w:tc>
      <w:tc>
        <w:tcPr/>
        <w:p w:rsidR="00000000" w:rsidDel="00000000" w:rsidP="00000000" w:rsidRDefault="00000000" w:rsidRPr="00000000" w14:paraId="0000002C">
          <w:pPr>
            <w:tabs>
              <w:tab w:val="center" w:leader="none" w:pos="4680"/>
              <w:tab w:val="right" w:leader="none" w:pos="9360"/>
              <w:tab w:val="center" w:leader="none" w:pos="5040"/>
              <w:tab w:val="right" w:leader="none" w:pos="10080"/>
            </w:tabs>
            <w:spacing w:line="240" w:lineRule="auto"/>
            <w:rPr>
              <w:rFonts w:ascii="Calibri" w:cs="Calibri" w:eastAsia="Calibri" w:hAnsi="Calibri"/>
              <w:b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CREATED: 05/20</w:t>
          </w:r>
        </w:p>
        <w:p w:rsidR="00000000" w:rsidDel="00000000" w:rsidP="00000000" w:rsidRDefault="00000000" w:rsidRPr="00000000" w14:paraId="0000002D">
          <w:pPr>
            <w:tabs>
              <w:tab w:val="center" w:leader="none" w:pos="4680"/>
              <w:tab w:val="right" w:leader="none" w:pos="9360"/>
              <w:tab w:val="center" w:leader="none" w:pos="5040"/>
              <w:tab w:val="right" w:leader="none" w:pos="10080"/>
            </w:tabs>
            <w:spacing w:line="240" w:lineRule="auto"/>
            <w:rPr>
              <w:rFonts w:ascii="Calibri" w:cs="Calibri" w:eastAsia="Calibri" w:hAnsi="Calibri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tabs>
              <w:tab w:val="center" w:leader="none" w:pos="4680"/>
              <w:tab w:val="right" w:leader="none" w:pos="9360"/>
              <w:tab w:val="center" w:leader="none" w:pos="5040"/>
              <w:tab w:val="right" w:leader="none" w:pos="10080"/>
            </w:tabs>
            <w:spacing w:line="240" w:lineRule="auto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REVIEWED AND REVISED 11/222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tabs>
              <w:tab w:val="center" w:leader="none" w:pos="4680"/>
              <w:tab w:val="right" w:leader="none" w:pos="9360"/>
              <w:tab w:val="center" w:leader="none" w:pos="5040"/>
              <w:tab w:val="right" w:leader="none" w:pos="10080"/>
            </w:tabs>
            <w:spacing w:line="240" w:lineRule="auto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P. Blake MD</w:t>
          </w:r>
        </w:p>
      </w:tc>
    </w:tr>
    <w:tr>
      <w:trPr>
        <w:cantSplit w:val="0"/>
        <w:trHeight w:val="497" w:hRule="atLeast"/>
        <w:tblHeader w:val="0"/>
      </w:trPr>
      <w:tc>
        <w:tcPr/>
        <w:p w:rsidR="00000000" w:rsidDel="00000000" w:rsidP="00000000" w:rsidRDefault="00000000" w:rsidRPr="00000000" w14:paraId="00000030">
          <w:pPr>
            <w:ind w:hanging="2"/>
            <w:rPr>
              <w:rFonts w:ascii="Calibri" w:cs="Calibri" w:eastAsia="Calibri" w:hAnsi="Calibri"/>
              <w:b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Portrait Spa and Concierge Locations</w:t>
          </w:r>
        </w:p>
      </w:tc>
      <w:tc>
        <w:tcPr/>
        <w:p w:rsidR="00000000" w:rsidDel="00000000" w:rsidP="00000000" w:rsidRDefault="00000000" w:rsidRPr="00000000" w14:paraId="00000031">
          <w:pPr>
            <w:tabs>
              <w:tab w:val="left" w:leader="none" w:pos="2936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Registered Nurse, Nurse Practitioner and Physician Assistant Guidelines</w:t>
          </w:r>
        </w:p>
      </w:tc>
      <w:tc>
        <w:tcPr/>
        <w:p w:rsidR="00000000" w:rsidDel="00000000" w:rsidP="00000000" w:rsidRDefault="00000000" w:rsidRPr="00000000" w14:paraId="00000032">
          <w:pPr>
            <w:tabs>
              <w:tab w:val="center" w:leader="none" w:pos="4680"/>
              <w:tab w:val="right" w:leader="none" w:pos="9360"/>
              <w:tab w:val="center" w:leader="none" w:pos="5040"/>
              <w:tab w:val="right" w:leader="none" w:pos="1008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Medical Director:</w:t>
          </w:r>
        </w:p>
        <w:p w:rsidR="00000000" w:rsidDel="00000000" w:rsidP="00000000" w:rsidRDefault="00000000" w:rsidRPr="00000000" w14:paraId="00000033">
          <w:pPr>
            <w:tabs>
              <w:tab w:val="center" w:leader="none" w:pos="4680"/>
              <w:tab w:val="right" w:leader="none" w:pos="9360"/>
              <w:tab w:val="center" w:leader="none" w:pos="5040"/>
              <w:tab w:val="right" w:leader="none" w:pos="1008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Dr. Patrick Blake, MD</w:t>
          </w:r>
        </w:p>
      </w:tc>
    </w:tr>
  </w:tbl>
  <w:p w:rsidR="00000000" w:rsidDel="00000000" w:rsidP="00000000" w:rsidRDefault="00000000" w:rsidRPr="00000000" w14:paraId="00000034">
    <w:pPr>
      <w:tabs>
        <w:tab w:val="center" w:leader="none" w:pos="4680"/>
        <w:tab w:val="right" w:leader="none" w:pos="9360"/>
        <w:tab w:val="center" w:leader="none" w:pos="5040"/>
        <w:tab w:val="right" w:leader="none" w:pos="10080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SourceCodePro-regular.ttf"/><Relationship Id="rId4" Type="http://schemas.openxmlformats.org/officeDocument/2006/relationships/font" Target="fonts/SourceCodePro-bold.ttf"/><Relationship Id="rId5" Type="http://schemas.openxmlformats.org/officeDocument/2006/relationships/font" Target="fonts/SourceCodePro-italic.ttf"/><Relationship Id="rId6" Type="http://schemas.openxmlformats.org/officeDocument/2006/relationships/font" Target="fonts/SourceCode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YMm0LdEuLnmb9OwJQkJfoAx6dQ==">CgMxLjA4AHIhMUFRcWFSNXROdFY0QUJzVUZNTjgtUjhOOXduZDh2YVh2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